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2023年度安徽省科学技术奖拟提名项目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一、项目名称：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基于全域动态仿真的航空电子系统预防性维修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与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评估关键技术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提名单位：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安徽省总工会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主要知识产权和标准规范：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1.发明专利：一种混合总线结构航电系统的综合仿真系统；ZL202110281132.6；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2.发明专利：一种三库合一飞机航电系统健康评估与预测系统及其方法；ZL202010767868.X；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3.发明专利：考虑外部风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干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扰的固定翼无人机鲁棒离散分数阶控制方法；ZL201911043190.4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4.发明专利：一种航电飞控系统地面综合调试验证平台；ZL201810940258.8；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5.发明专利：一种自动返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场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和着陆功能验证的方法；ZL201810940090.0；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6.发明专利：一种电传计算机空中加油状态控制率检测方法；ZL201810827315.1；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7.发明专利：一种飞机自动驾驶仪的检测装置；ZL201810940256.9；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8.发明专利：一种飞机进气道多余物检查图像识别机器人及其识别方法；ZL201910856481.9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9.综合航电系统预防性维修总则；XJT-JXX-77.02-2018S；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10.计算机软件著作权：无源干扰装置产品测试软件[简称：402EB测试软件]；软著登字第7051825号。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主要完成人：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周章勇，袁荣，陈谋，周虎，韩道荣，汤郡郡，邵书义，胡晨，武颜俊，崔启东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国营芜湖机械厂，南京航空航天大学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二、项目名称：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高效超低温制冷技术的研发及产业化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提名单位：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安徽省总工会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主要知识产权和标准规范：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1.发明专利：制冷剂；ZL202310883753.0；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leftChars="0" w:hanging="320" w:hangingChars="1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2.发明专利：一种大小压缩机组合混合工质制冷系统及其控制方法；ZL202010146476.1；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leftChars="0" w:hanging="320" w:hangingChars="1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3.发明专利：一种基于相变材料的保存箱及其控制系统；ZL201811292327.5；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leftChars="0" w:hanging="320" w:hangingChars="1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4.发明专利：一种气压平衡组件及医疗制冷设备；ZL202010873386.2；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5.计算机软件著作权：超低温冷冻储存箱控制系统；2022SR0143745；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6.发明专利：一种锁扣装置/ZL202210933741.X；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7.实用新型专利：一种低温存储设备；ZL202122 617097.9；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8.其他：低温保存箱；GBT20154-2014；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9.其他：药品冷链物流运作规范；GB/T28842-2021；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10.其他：医用冷冻保存箱；YYT1757-2021。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主要完成人：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蔡昊然，崔争第，方秀菊，曲耀辉，冯贵武，陈玉凯，张南，苗晨雨，胡效宗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中科美菱低温科技股份有限公司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三、项目名称：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重大冶金装备轴类部件低碳化焊接再制造技术与应用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提名单位：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安徽省总工会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主要知识产权和标准规范：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1.发明专利：一种轮箍轧机水平辊轴中段磨损气焊修复工艺及其设备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，ZL201910279942.0；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2.发明专利：一种环件轧机大型斜辊轴断裂焊接装置及其修复工艺，ZL202110319122.7；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3.发明专利：一种大型球磨机端盖开裂的在线焊接修复方法，ZL201910397154.1；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4.发明专利：双材质轴类零件在线焊接修复工艺，ZL201711005721.1；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5.发明专利：一种平整开卷机芯轴挡盘断裂焊接工艺，ZL202110159948.1；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6.发明专利：一种轮箍轧机主传动底座轴瓦安装处磨损的堆焊工艺，ZL202210105382.9；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7.发明专利：一种高铁车轴型砧模表面强化堆焊工艺，ZL202210105350.9；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8.发明专利：一种车轮斜辊齿断裂的焊接修复装置；ZL202210418404.7；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9.发明专利：一种高速轮轴热处理U型吊钩裂纹焊接工艺；ZL2022101084.X；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10.发明专利：一种发电机座定位焊工具，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ZL201910229903.6。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主要完成人：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范兴海，崔学峰，李鹏，杨西，崔冰，童宝宏，张强，黄俊，舒云峰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安徽马钢设备检修有限公司，安徽工业大学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四、项目名称：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重卡悬架系统创新组装技术及应用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提名单位：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安徽省总工会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主要知识产权和标准规范：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1.发明专利：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前悬架的定位装置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ZL202010568489.8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气囊托架检测装置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ZL201911190421.4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3.发明专利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复合空气悬架检测装置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ZL201911139652.2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4.发明专利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重卡前桥检测工装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ZL201911190421.4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一种载货车系统动力总成悬置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ZL201810182945.8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.发明专利：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一种民用载货车悬置总成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ZL201710457184.8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7.发明专利：一种载货车动力总成的悬置总成</w:t>
      </w:r>
      <w:r>
        <w:rPr>
          <w:rFonts w:hint="eastAsia" w:ascii="方正仿宋_GBK" w:hAnsi="方正仿宋_GBK" w:cs="方正仿宋_GBK"/>
          <w:b w:val="0"/>
          <w:bCs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ZL201610399014.4</w:t>
      </w:r>
      <w:r>
        <w:rPr>
          <w:rFonts w:hint="eastAsia" w:ascii="方正仿宋_GBK" w:hAnsi="方正仿宋_GBK" w:cs="方正仿宋_GBK"/>
          <w:b w:val="0"/>
          <w:bCs/>
          <w:sz w:val="32"/>
          <w:szCs w:val="32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.发明专利：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一种载货车动力总成的悬置总成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ZL201710245503.9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.发明专利：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一种动力总成悬置胶垫检具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ZL201611055290.5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.发明专利：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一种动力总成悬置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ZL201611054296.0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主要完成人：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shd w:val="clear" w:color="auto" w:fill="FFFFFF"/>
          <w:lang w:bidi="ar"/>
        </w:rPr>
        <w:t>张翔，梁为红，马万龙，缪剑飞，李海波，王定华，陈中旺，李刚，奚午，仝玉飞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主要完成单位：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shd w:val="clear" w:color="auto" w:fill="FFFFFF"/>
          <w:lang w:bidi="ar"/>
        </w:rPr>
        <w:t>安徽江淮汽车集团股份有限公司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五、项目名称：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电缆密集通道隐患智能预警关键技术研究、产品研制与规模化应用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提名单位：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安徽省总工会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主要知识产权和标准规范：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发明专利：基于非线性磁传感器的井盖在位监测系统及其方法；ZL201911224917.9；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发明专利：基于云平台的电力井下低功耗边缘计算系统及其方法；ZL201911243805.8；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发明专利：一种地下电缆用安装防护装置；ZL202010184730.7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发明专利：一种适用于不同工作环境可以变胞的六足机器；ZL202111302024.9；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发明专利：一种电缆沟巡检机器人的导航系统的导航方法；ZL201910098296.8；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发明专利：一种电缆沟巡检机器人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ZL202111195646.6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发明专利：基于SDN与边缘计算技术的分布式网络控制系统及控制方法；ZL202110136952.6；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发明专利：一种基于RFID技术的作业人员轨迹追踪系统及方法；ZL202010275476.1；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发明专利：基于企业内外网数据互通的光缆线路运维管理系统；ZL202010275476.1；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方正仿宋_GBK" w:hAnsi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其他：电力电缆智能井盖：QGDW12-023-2020。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主要完成人：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刘年国，班东坡，孙丙宇，魏永。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主要完成单位：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国网安徽省电力有限公司淮南供电公司，合肥中科蓝睿科技有限公司，安徽继远软件有限公司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论证专家：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江海河 中国科学院合肥物质科学研究院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研究员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张德友 合肥通用机械研究院有限公司 教授级高工 装备制造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朱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冰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中国科学技术大学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教授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电子工程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陈远龙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合肥工业大学 教授 机械工程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石先阳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安徽大学 教授 资源与环境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王爱国</w:t>
      </w:r>
      <w:r>
        <w:rPr>
          <w:rFonts w:hint="eastAsia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安徽建筑大学 教授 建筑材料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verdana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6AB421"/>
    <w:rsid w:val="02FF8B37"/>
    <w:rsid w:val="1A9DC459"/>
    <w:rsid w:val="2735952B"/>
    <w:rsid w:val="2D6F58D7"/>
    <w:rsid w:val="3BF6F9DB"/>
    <w:rsid w:val="3D8F301F"/>
    <w:rsid w:val="3ED9D4FC"/>
    <w:rsid w:val="3F8B100E"/>
    <w:rsid w:val="3FFB34A0"/>
    <w:rsid w:val="5CEFA1EC"/>
    <w:rsid w:val="5CFFFA8F"/>
    <w:rsid w:val="5FFD239C"/>
    <w:rsid w:val="663F0FD8"/>
    <w:rsid w:val="6DBCFBEC"/>
    <w:rsid w:val="6DDF88F8"/>
    <w:rsid w:val="6DFE3720"/>
    <w:rsid w:val="6EF9E741"/>
    <w:rsid w:val="6F42E9C6"/>
    <w:rsid w:val="6F551EFB"/>
    <w:rsid w:val="6F9C0AA7"/>
    <w:rsid w:val="7BFED238"/>
    <w:rsid w:val="7DF619E5"/>
    <w:rsid w:val="7F71B245"/>
    <w:rsid w:val="7FAF0A6F"/>
    <w:rsid w:val="9FDAF933"/>
    <w:rsid w:val="9FFB8194"/>
    <w:rsid w:val="BBFE6A92"/>
    <w:rsid w:val="BEFFDBB1"/>
    <w:rsid w:val="DFFD57C3"/>
    <w:rsid w:val="EF36733B"/>
    <w:rsid w:val="EF6AB421"/>
    <w:rsid w:val="FBEFACF6"/>
    <w:rsid w:val="FCD9F01E"/>
    <w:rsid w:val="FCFD1198"/>
    <w:rsid w:val="FD3F3E13"/>
    <w:rsid w:val="FF5FCE12"/>
    <w:rsid w:val="FFBB8078"/>
    <w:rsid w:val="FFE6A211"/>
    <w:rsid w:val="FFE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方正仿宋_GBK" w:hAnsi="方正仿宋_GBK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0" w:beforeLines="50" w:beforeAutospacing="0" w:after="50" w:afterLines="50" w:afterAutospacing="0" w:line="640" w:lineRule="exact"/>
      <w:jc w:val="center"/>
      <w:outlineLvl w:val="0"/>
    </w:pPr>
    <w:rPr>
      <w:rFonts w:hint="eastAsia" w:ascii="宋体" w:hAnsi="宋体" w:eastAsia="方正小标宋简体"/>
      <w:bCs/>
      <w:kern w:val="44"/>
      <w:sz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黑体_GBK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paragraph" w:styleId="6">
    <w:name w:val="toc 1"/>
    <w:basedOn w:val="1"/>
    <w:next w:val="1"/>
    <w:qFormat/>
    <w:uiPriority w:val="0"/>
  </w:style>
  <w:style w:type="paragraph" w:customStyle="1" w:styleId="9">
    <w:name w:val="样式1"/>
    <w:basedOn w:val="6"/>
    <w:link w:val="10"/>
    <w:qFormat/>
    <w:uiPriority w:val="0"/>
    <w:pPr>
      <w:ind w:firstLine="0" w:firstLineChars="0"/>
      <w:jc w:val="center"/>
    </w:pPr>
    <w:rPr>
      <w:rFonts w:ascii="Times New Roman" w:hAnsi="Times New Roman" w:eastAsia="方正小标宋简体" w:cs="Times New Roman"/>
      <w:color w:val="000000"/>
      <w:sz w:val="24"/>
      <w:shd w:val="clear" w:color="auto" w:fill="auto"/>
      <w:lang w:eastAsia="en-US" w:bidi="en-US"/>
    </w:rPr>
  </w:style>
  <w:style w:type="character" w:customStyle="1" w:styleId="10">
    <w:name w:val="样式1 Char"/>
    <w:link w:val="9"/>
    <w:qFormat/>
    <w:uiPriority w:val="0"/>
    <w:rPr>
      <w:rFonts w:ascii="Times New Roman" w:hAnsi="Times New Roman" w:eastAsia="方正小标宋简体" w:cs="Times New Roman"/>
      <w:color w:val="000000"/>
      <w:sz w:val="24"/>
      <w:shd w:val="clear" w:color="auto" w:fill="auto"/>
      <w:lang w:eastAsia="en-US" w:bidi="en-US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2024-01-18T18:00:00Z</dcterms:created>
  <dc:creator>wyj</dc:creator>
  <cp:lastModifiedBy>wyj</cp:lastModifiedBy>
  <dcterms:modified xsi:type="dcterms:W3CDTF">2024-01-30T09:40:48Z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