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36"/>
          <w:szCs w:val="36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36"/>
          <w:szCs w:val="36"/>
          <w:lang w:val="en-US" w:eastAsia="zh-CN" w:bidi="ar-SA"/>
        </w:rPr>
        <w:t>安徽省总工会职工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kern w:val="2"/>
          <w:sz w:val="36"/>
          <w:szCs w:val="36"/>
          <w:lang w:val="en-US" w:eastAsia="zh-CN" w:bidi="ar-SA"/>
        </w:rPr>
        <w:t>服务中心2026年度公开招聘工作人员最终成绩及进入体检人员名单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40" w:lineRule="auto"/>
        <w:ind w:firstLine="0"/>
        <w:jc w:val="both"/>
        <w:textAlignment w:val="auto"/>
        <w:rPr>
          <w:rFonts w:hint="eastAsia" w:ascii="宋体" w:hAnsi="宋体" w:eastAsia="宋体"/>
          <w:color w:val="000000"/>
          <w:sz w:val="24"/>
          <w:szCs w:val="24"/>
        </w:rPr>
      </w:pPr>
    </w:p>
    <w:tbl>
      <w:tblPr>
        <w:tblStyle w:val="2"/>
        <w:tblpPr w:leftFromText="180" w:rightFromText="180" w:vertAnchor="text" w:horzAnchor="page" w:tblpX="1417" w:tblpY="410"/>
        <w:tblOverlap w:val="never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7"/>
        <w:gridCol w:w="1776"/>
        <w:gridCol w:w="1363"/>
        <w:gridCol w:w="2260"/>
        <w:gridCol w:w="1514"/>
        <w:gridCol w:w="2110"/>
        <w:gridCol w:w="1514"/>
        <w:gridCol w:w="21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15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岗位代码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准考证号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职业能力倾向测验</w:t>
            </w:r>
          </w:p>
        </w:tc>
        <w:tc>
          <w:tcPr>
            <w:tcW w:w="22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综合应用能力</w:t>
            </w:r>
          </w:p>
        </w:tc>
        <w:tc>
          <w:tcPr>
            <w:tcW w:w="15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笔试成绩</w:t>
            </w:r>
          </w:p>
        </w:tc>
        <w:tc>
          <w:tcPr>
            <w:tcW w:w="21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面试成绩</w:t>
            </w:r>
          </w:p>
        </w:tc>
        <w:tc>
          <w:tcPr>
            <w:tcW w:w="15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最终成绩</w:t>
            </w:r>
          </w:p>
        </w:tc>
        <w:tc>
          <w:tcPr>
            <w:tcW w:w="210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是否进入体检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527" w:type="dxa"/>
            <w:vMerge w:val="restart"/>
            <w:noWrap w:val="0"/>
            <w:vAlign w:val="top"/>
          </w:tcPr>
          <w:p>
            <w:pPr>
              <w:autoSpaceDE w:val="0"/>
              <w:autoSpaceDN w:val="0"/>
              <w:spacing w:before="0" w:after="0" w:line="239" w:lineRule="auto"/>
              <w:ind w:firstLine="0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  <w:p>
            <w:pPr>
              <w:autoSpaceDE w:val="0"/>
              <w:autoSpaceDN w:val="0"/>
              <w:spacing w:before="0" w:after="0" w:line="239" w:lineRule="auto"/>
              <w:ind w:firstLine="0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  <w:p>
            <w:pPr>
              <w:autoSpaceDE w:val="0"/>
              <w:autoSpaceDN w:val="0"/>
              <w:spacing w:before="123" w:after="0" w:line="239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</w:rPr>
              <w:t>3000609</w:t>
            </w:r>
          </w:p>
        </w:tc>
        <w:tc>
          <w:tcPr>
            <w:tcW w:w="1776" w:type="dxa"/>
            <w:noWrap w:val="0"/>
            <w:vAlign w:val="top"/>
          </w:tcPr>
          <w:p>
            <w:pPr>
              <w:autoSpaceDE w:val="0"/>
              <w:autoSpaceDN w:val="0"/>
              <w:spacing w:before="120" w:after="0" w:line="239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</w:rPr>
              <w:t>1134301701408</w:t>
            </w:r>
          </w:p>
        </w:tc>
        <w:tc>
          <w:tcPr>
            <w:tcW w:w="1363" w:type="dxa"/>
            <w:noWrap w:val="0"/>
            <w:vAlign w:val="top"/>
          </w:tcPr>
          <w:p>
            <w:pPr>
              <w:autoSpaceDE w:val="0"/>
              <w:autoSpaceDN w:val="0"/>
              <w:spacing w:before="140" w:after="0" w:line="239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2260" w:type="dxa"/>
            <w:noWrap w:val="0"/>
            <w:vAlign w:val="top"/>
          </w:tcPr>
          <w:p>
            <w:pPr>
              <w:autoSpaceDE w:val="0"/>
              <w:autoSpaceDN w:val="0"/>
              <w:spacing w:before="140" w:after="0" w:line="239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1514" w:type="dxa"/>
            <w:noWrap w:val="0"/>
            <w:vAlign w:val="top"/>
          </w:tcPr>
          <w:p>
            <w:pPr>
              <w:autoSpaceDE w:val="0"/>
              <w:autoSpaceDN w:val="0"/>
              <w:spacing w:before="140" w:after="0" w:line="239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</w:rPr>
              <w:t>223</w:t>
            </w:r>
          </w:p>
        </w:tc>
        <w:tc>
          <w:tcPr>
            <w:tcW w:w="2110" w:type="dxa"/>
            <w:noWrap w:val="0"/>
            <w:vAlign w:val="top"/>
          </w:tcPr>
          <w:p>
            <w:pPr>
              <w:autoSpaceDE w:val="0"/>
              <w:autoSpaceDN w:val="0"/>
              <w:spacing w:before="140" w:after="0" w:line="239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</w:rPr>
              <w:t>79.1</w:t>
            </w:r>
          </w:p>
        </w:tc>
        <w:tc>
          <w:tcPr>
            <w:tcW w:w="1514" w:type="dxa"/>
            <w:noWrap w:val="0"/>
            <w:vAlign w:val="top"/>
          </w:tcPr>
          <w:p>
            <w:pPr>
              <w:autoSpaceDE w:val="0"/>
              <w:autoSpaceDN w:val="0"/>
              <w:spacing w:before="120" w:after="0" w:line="239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</w:rPr>
              <w:t>76.72</w:t>
            </w:r>
          </w:p>
        </w:tc>
        <w:tc>
          <w:tcPr>
            <w:tcW w:w="2101" w:type="dxa"/>
            <w:noWrap w:val="0"/>
            <w:vAlign w:val="top"/>
          </w:tcPr>
          <w:p>
            <w:pPr>
              <w:autoSpaceDE w:val="0"/>
              <w:autoSpaceDN w:val="0"/>
              <w:spacing w:before="120" w:after="0" w:line="239" w:lineRule="auto"/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527" w:type="dxa"/>
            <w:vMerge w:val="continue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lang w:val="en-US" w:eastAsia="zh-CN"/>
              </w:rPr>
            </w:pPr>
          </w:p>
        </w:tc>
        <w:tc>
          <w:tcPr>
            <w:tcW w:w="1776" w:type="dxa"/>
            <w:noWrap w:val="0"/>
            <w:vAlign w:val="top"/>
          </w:tcPr>
          <w:p>
            <w:pPr>
              <w:autoSpaceDE w:val="0"/>
              <w:autoSpaceDN w:val="0"/>
              <w:spacing w:before="160" w:after="0" w:line="239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</w:rPr>
              <w:t>1134301602108</w:t>
            </w:r>
          </w:p>
        </w:tc>
        <w:tc>
          <w:tcPr>
            <w:tcW w:w="1363" w:type="dxa"/>
            <w:noWrap w:val="0"/>
            <w:vAlign w:val="top"/>
          </w:tcPr>
          <w:p>
            <w:pPr>
              <w:autoSpaceDE w:val="0"/>
              <w:autoSpaceDN w:val="0"/>
              <w:spacing w:before="160" w:after="0" w:line="239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</w:rPr>
              <w:t>115.5</w:t>
            </w:r>
          </w:p>
        </w:tc>
        <w:tc>
          <w:tcPr>
            <w:tcW w:w="2260" w:type="dxa"/>
            <w:noWrap w:val="0"/>
            <w:vAlign w:val="top"/>
          </w:tcPr>
          <w:p>
            <w:pPr>
              <w:autoSpaceDE w:val="0"/>
              <w:autoSpaceDN w:val="0"/>
              <w:spacing w:before="160" w:after="0" w:line="239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514" w:type="dxa"/>
            <w:noWrap w:val="0"/>
            <w:vAlign w:val="top"/>
          </w:tcPr>
          <w:p>
            <w:pPr>
              <w:autoSpaceDE w:val="0"/>
              <w:autoSpaceDN w:val="0"/>
              <w:spacing w:before="160" w:after="0" w:line="239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</w:rPr>
              <w:t>212.5</w:t>
            </w:r>
          </w:p>
        </w:tc>
        <w:tc>
          <w:tcPr>
            <w:tcW w:w="2110" w:type="dxa"/>
            <w:noWrap w:val="0"/>
            <w:vAlign w:val="top"/>
          </w:tcPr>
          <w:p>
            <w:pPr>
              <w:autoSpaceDE w:val="0"/>
              <w:autoSpaceDN w:val="0"/>
              <w:spacing w:before="160" w:after="0" w:line="239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</w:rPr>
              <w:t>80.7</w:t>
            </w:r>
          </w:p>
        </w:tc>
        <w:tc>
          <w:tcPr>
            <w:tcW w:w="1514" w:type="dxa"/>
            <w:noWrap w:val="0"/>
            <w:vAlign w:val="top"/>
          </w:tcPr>
          <w:p>
            <w:pPr>
              <w:autoSpaceDE w:val="0"/>
              <w:autoSpaceDN w:val="0"/>
              <w:spacing w:before="160" w:after="0" w:line="239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</w:rPr>
              <w:t>75.77</w:t>
            </w:r>
          </w:p>
        </w:tc>
        <w:tc>
          <w:tcPr>
            <w:tcW w:w="2101" w:type="dxa"/>
            <w:noWrap w:val="0"/>
            <w:vAlign w:val="center"/>
          </w:tcPr>
          <w:p>
            <w:pPr>
              <w:autoSpaceDE w:val="0"/>
              <w:autoSpaceDN w:val="0"/>
              <w:spacing w:before="0" w:after="0" w:line="239" w:lineRule="auto"/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527" w:type="dxa"/>
            <w:vMerge w:val="continue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lang w:val="en-US" w:eastAsia="zh-CN"/>
              </w:rPr>
            </w:pPr>
          </w:p>
        </w:tc>
        <w:tc>
          <w:tcPr>
            <w:tcW w:w="1776" w:type="dxa"/>
            <w:noWrap w:val="0"/>
            <w:vAlign w:val="top"/>
          </w:tcPr>
          <w:p>
            <w:pPr>
              <w:autoSpaceDE w:val="0"/>
              <w:autoSpaceDN w:val="0"/>
              <w:spacing w:before="180" w:after="0" w:line="239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</w:rPr>
              <w:t>1134301502411</w:t>
            </w:r>
          </w:p>
        </w:tc>
        <w:tc>
          <w:tcPr>
            <w:tcW w:w="1363" w:type="dxa"/>
            <w:noWrap w:val="0"/>
            <w:vAlign w:val="top"/>
          </w:tcPr>
          <w:p>
            <w:pPr>
              <w:autoSpaceDE w:val="0"/>
              <w:autoSpaceDN w:val="0"/>
              <w:spacing w:before="200" w:after="0" w:line="239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2260" w:type="dxa"/>
            <w:noWrap w:val="0"/>
            <w:vAlign w:val="top"/>
          </w:tcPr>
          <w:p>
            <w:pPr>
              <w:autoSpaceDE w:val="0"/>
              <w:autoSpaceDN w:val="0"/>
              <w:spacing w:before="200" w:after="0" w:line="239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</w:rPr>
              <w:t>89.5</w:t>
            </w:r>
          </w:p>
        </w:tc>
        <w:tc>
          <w:tcPr>
            <w:tcW w:w="1514" w:type="dxa"/>
            <w:noWrap w:val="0"/>
            <w:vAlign w:val="top"/>
          </w:tcPr>
          <w:p>
            <w:pPr>
              <w:autoSpaceDE w:val="0"/>
              <w:autoSpaceDN w:val="0"/>
              <w:spacing w:before="180" w:after="0" w:line="239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</w:rPr>
              <w:t>202.5</w:t>
            </w:r>
          </w:p>
        </w:tc>
        <w:tc>
          <w:tcPr>
            <w:tcW w:w="2110" w:type="dxa"/>
            <w:noWrap w:val="0"/>
            <w:vAlign w:val="top"/>
          </w:tcPr>
          <w:p>
            <w:pPr>
              <w:autoSpaceDE w:val="0"/>
              <w:autoSpaceDN w:val="0"/>
              <w:spacing w:before="180" w:after="0" w:line="239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</w:rPr>
              <w:t>78.3</w:t>
            </w:r>
          </w:p>
        </w:tc>
        <w:tc>
          <w:tcPr>
            <w:tcW w:w="1514" w:type="dxa"/>
            <w:noWrap w:val="0"/>
            <w:vAlign w:val="top"/>
          </w:tcPr>
          <w:p>
            <w:pPr>
              <w:autoSpaceDE w:val="0"/>
              <w:autoSpaceDN w:val="0"/>
              <w:spacing w:before="180" w:after="0" w:line="239" w:lineRule="auto"/>
              <w:jc w:val="center"/>
              <w:rPr>
                <w:rFonts w:hint="default" w:ascii="Times New Roman" w:hAnsi="Times New Roman" w:cs="Times New Roman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</w:rPr>
              <w:t>72.9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101" w:type="dxa"/>
            <w:noWrap w:val="0"/>
            <w:vAlign w:val="center"/>
          </w:tcPr>
          <w:p>
            <w:pPr>
              <w:autoSpaceDE w:val="0"/>
              <w:autoSpaceDN w:val="0"/>
              <w:spacing w:before="0" w:after="0" w:line="239" w:lineRule="auto"/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</w:pPr>
          </w:p>
        </w:tc>
      </w:tr>
    </w:tbl>
    <w:p>
      <w:pPr>
        <w:spacing w:line="1" w:lineRule="exact"/>
      </w:pPr>
    </w:p>
    <w:sectPr>
      <w:pgSz w:w="16840" w:h="11900" w:orient="landscape"/>
      <w:pgMar w:top="1803" w:right="1440" w:bottom="1803" w:left="1440" w:header="1440" w:footer="144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displayBackgroundShape w:val="true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BC8"/>
    <w:rsid w:val="000D6051"/>
    <w:rsid w:val="009F0BE0"/>
    <w:rsid w:val="00BA6D97"/>
    <w:rsid w:val="00BD0BC8"/>
    <w:rsid w:val="3EAD1694"/>
    <w:rsid w:val="577D5F41"/>
    <w:rsid w:val="5B5F4B58"/>
    <w:rsid w:val="5FBF597D"/>
    <w:rsid w:val="6C73A3A6"/>
    <w:rsid w:val="6DAC2F55"/>
    <w:rsid w:val="6F748DFB"/>
    <w:rsid w:val="6FF271A1"/>
    <w:rsid w:val="7FEF2754"/>
    <w:rsid w:val="7FFFBD90"/>
    <w:rsid w:val="AF9ADD96"/>
    <w:rsid w:val="AFBE347B"/>
    <w:rsid w:val="E577D686"/>
    <w:rsid w:val="EEFED763"/>
    <w:rsid w:val="EF676712"/>
    <w:rsid w:val="F6853F48"/>
    <w:rsid w:val="F7E9D3F1"/>
    <w:rsid w:val="FF4ED62D"/>
    <w:rsid w:val="FFAF0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ScaleCrop>false</ScaleCrop>
  <LinksUpToDate>false</LinksUpToDate>
  <Application>WPS Office_11.8.2.9695_F1E327BC-269C-435d-A152-05C5408002CA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2026-06-15T15:03:20Z</dcterms:created>
  <dc:creator>INTSIG</dc:creator>
  <dc:description>Intsig Word Converter</dc:description>
  <cp:lastModifiedBy>user</cp:lastModifiedBy>
  <dcterms:modified xsi:type="dcterms:W3CDTF">2026-06-15T15:40:02Z</dcterms:modified>
  <dc:title>wordbuilder</dc:title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2052-11.8.2.9695</vt:lpwstr>
  </property>
</Properties>
</file>